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7864" w:rsidRPr="00227864" w:rsidRDefault="00227864" w:rsidP="00227864">
      <w:pPr>
        <w:pStyle w:val="a3"/>
        <w:spacing w:before="0" w:beforeAutospacing="0" w:after="0" w:afterAutospacing="0"/>
        <w:jc w:val="both"/>
        <w:rPr>
          <w:color w:val="6B6B6B"/>
        </w:rPr>
      </w:pPr>
      <w:r w:rsidRPr="00227864">
        <w:rPr>
          <w:rStyle w:val="a4"/>
          <w:color w:val="6B6B6B"/>
        </w:rPr>
        <w:t>Приложение № 1</w:t>
      </w:r>
    </w:p>
    <w:p w:rsidR="00227864" w:rsidRPr="00227864" w:rsidRDefault="00227864" w:rsidP="00227864">
      <w:pPr>
        <w:pStyle w:val="a3"/>
        <w:spacing w:before="0" w:beforeAutospacing="0" w:after="0" w:afterAutospacing="0"/>
        <w:jc w:val="both"/>
        <w:rPr>
          <w:color w:val="6B6B6B"/>
        </w:rPr>
      </w:pPr>
      <w:r w:rsidRPr="00227864">
        <w:rPr>
          <w:rStyle w:val="a4"/>
          <w:color w:val="6B6B6B"/>
        </w:rPr>
        <w:t>ЕСЛИ В ВАШЕМ ДОМЕ ПРОЖИВАЕТ ДЕБОШИР</w:t>
      </w:r>
    </w:p>
    <w:p w:rsidR="00227864" w:rsidRPr="00227864" w:rsidRDefault="00227864" w:rsidP="00227864">
      <w:pPr>
        <w:pStyle w:val="a3"/>
        <w:spacing w:before="0" w:beforeAutospacing="0" w:after="0" w:afterAutospacing="0"/>
        <w:jc w:val="both"/>
        <w:rPr>
          <w:color w:val="6B6B6B"/>
        </w:rPr>
      </w:pPr>
      <w:r w:rsidRPr="00227864">
        <w:rPr>
          <w:color w:val="6B6B6B"/>
        </w:rPr>
        <w:t>Если Вы столкнулись с пьянством, дебоширством, нарушением общественного порядка в Вашем доме со стороны соседей каждому необходимо знать, что законодательством предусмотрены меры административного, уголовного, гражданского воздействия в отношении таких граждан.</w:t>
      </w:r>
    </w:p>
    <w:p w:rsidR="00227864" w:rsidRPr="00227864" w:rsidRDefault="00227864" w:rsidP="00227864">
      <w:pPr>
        <w:pStyle w:val="a3"/>
        <w:spacing w:before="0" w:beforeAutospacing="0" w:after="0" w:afterAutospacing="0"/>
        <w:jc w:val="both"/>
        <w:rPr>
          <w:color w:val="6B6B6B"/>
        </w:rPr>
      </w:pPr>
      <w:r w:rsidRPr="00227864">
        <w:rPr>
          <w:color w:val="6B6B6B"/>
        </w:rPr>
        <w:t>Когда Ваш сосед или третьи лица во дворе дома совершают действия, сопровождающиеся нецензурной бранью, оскорбительным приставанием к гражданам, а равно уничтожением или повреждением имущества - это является основанием для привлечения его к административной ответственности по ст. 20.1 КоАП РФ (мелкое хулиганство). На правонарушителя может быть наложен штраф в размере от пятисот до одной тысячи рублей или применен административный арест на срок до пятнадцати суток.</w:t>
      </w:r>
    </w:p>
    <w:p w:rsidR="00227864" w:rsidRPr="00227864" w:rsidRDefault="00227864" w:rsidP="00227864">
      <w:pPr>
        <w:pStyle w:val="a3"/>
        <w:spacing w:before="0" w:beforeAutospacing="0" w:after="0" w:afterAutospacing="0"/>
        <w:jc w:val="both"/>
        <w:rPr>
          <w:color w:val="6B6B6B"/>
        </w:rPr>
      </w:pPr>
      <w:r w:rsidRPr="00227864">
        <w:rPr>
          <w:color w:val="6B6B6B"/>
        </w:rPr>
        <w:t>Если Ваш сосед или третьи лица распивают во дворе, в подъезде, на лестнице, лестничных площадках, в лифте дома, на детской площадке алкогольные напитки, употребляют наркотические средства - данные действия могут быть квалифицированы по ст. 20.20 КоАП РФ (распитие спиртных напитков в общественных местах) и на правонарушителя налагается штраф от пятисот до одной тысячи пятисот рублей или административный арест на срок до пятнадцати суток.</w:t>
      </w:r>
    </w:p>
    <w:p w:rsidR="00227864" w:rsidRPr="00227864" w:rsidRDefault="00227864" w:rsidP="00227864">
      <w:pPr>
        <w:pStyle w:val="a3"/>
        <w:spacing w:before="0" w:beforeAutospacing="0" w:after="0" w:afterAutospacing="0"/>
        <w:jc w:val="both"/>
        <w:rPr>
          <w:color w:val="6B6B6B"/>
        </w:rPr>
      </w:pPr>
      <w:r w:rsidRPr="00227864">
        <w:rPr>
          <w:color w:val="6B6B6B"/>
        </w:rPr>
        <w:t>При нарушении тишины и покоя с 22 часов до 6 часов следующих суток (в пятницу и субботу - в период времени с 23 часов до 6 часов следующих суток), в том числе с использованием на повышенной громкости звуковоспроизводящих устройств, административная ответственность установлена ст. 9.1 Кодекса Пензенской области об административных правонарушениях, утвержденного Законом Пензенской области от 02.04.2008 № 1506-ЗПО.</w:t>
      </w:r>
    </w:p>
    <w:p w:rsidR="00227864" w:rsidRPr="00227864" w:rsidRDefault="00227864" w:rsidP="00227864">
      <w:pPr>
        <w:pStyle w:val="a3"/>
        <w:spacing w:before="0" w:beforeAutospacing="0" w:after="0" w:afterAutospacing="0"/>
        <w:jc w:val="both"/>
        <w:rPr>
          <w:color w:val="6B6B6B"/>
        </w:rPr>
      </w:pPr>
      <w:r w:rsidRPr="00227864">
        <w:rPr>
          <w:color w:val="6B6B6B"/>
        </w:rPr>
        <w:t>За нарушение спокойствия семьи и (или) лиц, проживающих в жилом помещении с бытовым дебоширом, сопровождающееся беспорядком, оскорбительным обращением к члену семьи, нецензурной бранью лицо подлежит привлечению к административной ответственности по ст. 9.3 Кодекса Пензенской области об административных правонарушениях, утвержденного Законом Пензенской области от 02.04.2008 № 1506-ЗПО.</w:t>
      </w:r>
    </w:p>
    <w:p w:rsidR="00227864" w:rsidRPr="00227864" w:rsidRDefault="00227864" w:rsidP="00227864">
      <w:pPr>
        <w:pStyle w:val="a3"/>
        <w:spacing w:before="0" w:beforeAutospacing="0" w:after="0" w:afterAutospacing="0"/>
        <w:jc w:val="both"/>
        <w:rPr>
          <w:color w:val="6B6B6B"/>
        </w:rPr>
      </w:pPr>
      <w:r w:rsidRPr="00227864">
        <w:rPr>
          <w:rStyle w:val="a4"/>
          <w:color w:val="6B6B6B"/>
        </w:rPr>
        <w:t xml:space="preserve">Для пресечения указанных выше противоправных действий со стороны Ваших соседей (бытовых дебоширов) или третьих лиц Вы вправе обратиться по </w:t>
      </w:r>
      <w:proofErr w:type="spellStart"/>
      <w:r w:rsidRPr="00227864">
        <w:rPr>
          <w:rStyle w:val="a4"/>
          <w:color w:val="6B6B6B"/>
        </w:rPr>
        <w:t>тел._______к</w:t>
      </w:r>
      <w:proofErr w:type="spellEnd"/>
      <w:r w:rsidRPr="00227864">
        <w:rPr>
          <w:rStyle w:val="a4"/>
          <w:color w:val="6B6B6B"/>
        </w:rPr>
        <w:t xml:space="preserve"> своему участковому уполномоченному полиции ФИО и звание, по телефону «02» или же с заявлением в отдел полиции по месту совершения правонарушения (адрес отдела полиции).</w:t>
      </w:r>
    </w:p>
    <w:p w:rsidR="00227864" w:rsidRPr="00227864" w:rsidRDefault="00227864" w:rsidP="00227864">
      <w:pPr>
        <w:pStyle w:val="a3"/>
        <w:spacing w:before="0" w:beforeAutospacing="0" w:after="0" w:afterAutospacing="0"/>
        <w:jc w:val="both"/>
        <w:rPr>
          <w:color w:val="6B6B6B"/>
        </w:rPr>
      </w:pPr>
      <w:r w:rsidRPr="00227864">
        <w:rPr>
          <w:rStyle w:val="a4"/>
          <w:color w:val="6B6B6B"/>
        </w:rPr>
        <w:t>Приложение № 2</w:t>
      </w:r>
    </w:p>
    <w:p w:rsidR="00227864" w:rsidRPr="00227864" w:rsidRDefault="00227864" w:rsidP="00227864">
      <w:pPr>
        <w:pStyle w:val="a3"/>
        <w:spacing w:before="0" w:beforeAutospacing="0" w:after="0" w:afterAutospacing="0"/>
        <w:jc w:val="both"/>
        <w:rPr>
          <w:color w:val="6B6B6B"/>
        </w:rPr>
      </w:pPr>
      <w:r w:rsidRPr="00227864">
        <w:rPr>
          <w:rStyle w:val="a4"/>
          <w:color w:val="6B6B6B"/>
        </w:rPr>
        <w:t>БЫТОВОЙ ДЕБОШИР ТАКЖЕ МОЖЕТ БЫТЬ ПРИВЛЕЧЕН К УГОЛОВНОЙ ОТВЕТСТВЕННОСТИ В СЛУЧАЕ НАНЕСЕНИЯ ПОБОЕВ И ПРИЧИНЕНИЯ ЛЕГКОГО ВРЕДА ЗДОРОВЬЮ</w:t>
      </w:r>
    </w:p>
    <w:p w:rsidR="00227864" w:rsidRPr="00227864" w:rsidRDefault="00227864" w:rsidP="00227864">
      <w:pPr>
        <w:pStyle w:val="a3"/>
        <w:spacing w:before="0" w:beforeAutospacing="0" w:after="0" w:afterAutospacing="0"/>
        <w:rPr>
          <w:color w:val="6B6B6B"/>
        </w:rPr>
      </w:pPr>
      <w:r w:rsidRPr="00227864">
        <w:rPr>
          <w:color w:val="6B6B6B"/>
        </w:rPr>
        <w:t xml:space="preserve">По ч. 1 ст. 115 УК РФ умышленное причинение легкого вреда здоровью вызвавшего кратковременное расстройство здоровья или незначительную стойкую утрату общей трудоспособности наказывается штрафом в размере до сорока тыся1 рублей или в размере заработной платы или </w:t>
      </w:r>
      <w:proofErr w:type="gramStart"/>
      <w:r w:rsidRPr="00227864">
        <w:rPr>
          <w:color w:val="6B6B6B"/>
        </w:rPr>
        <w:t>иного дохода</w:t>
      </w:r>
      <w:proofErr w:type="gramEnd"/>
      <w:r w:rsidRPr="00227864">
        <w:rPr>
          <w:color w:val="6B6B6B"/>
        </w:rPr>
        <w:t xml:space="preserve"> осужденного за период до трех месяцев, либо обязательными работами на срок до четырехсот восьмидесяти часов, либо исправительными работами на срок до одного года, либо арестом на срок до четырех месяцев.</w:t>
      </w:r>
    </w:p>
    <w:p w:rsidR="00227864" w:rsidRPr="00227864" w:rsidRDefault="00227864" w:rsidP="00227864">
      <w:pPr>
        <w:pStyle w:val="a3"/>
        <w:spacing w:before="0" w:beforeAutospacing="0" w:after="0" w:afterAutospacing="0"/>
        <w:rPr>
          <w:color w:val="6B6B6B"/>
        </w:rPr>
      </w:pPr>
      <w:r w:rsidRPr="00227864">
        <w:rPr>
          <w:color w:val="6B6B6B"/>
        </w:rPr>
        <w:t>Частью 1 статьи 116 УК РФ за нанесение побоев или совершение иных насильственных действий, причинивших физическую боль, но не повлекших последствий, указанных в статье 115 УК РФ (побои) предусмотрена ответственность в виде штрафа в размере до сорока тысяч рублей или в размере заработной платы или иного дохода осужденного за период до трех месяцев, либо обязательных работ на срок до трехсот шестидесяти часов, либо исправительных работ на срок до шести месяцев, либо ареста на срок до трех месяцев.</w:t>
      </w:r>
    </w:p>
    <w:p w:rsidR="00227864" w:rsidRPr="00227864" w:rsidRDefault="00227864" w:rsidP="00227864">
      <w:pPr>
        <w:pStyle w:val="a3"/>
        <w:spacing w:before="0" w:beforeAutospacing="0" w:after="0" w:afterAutospacing="0"/>
        <w:rPr>
          <w:color w:val="6B6B6B"/>
        </w:rPr>
      </w:pPr>
      <w:r w:rsidRPr="00227864">
        <w:rPr>
          <w:color w:val="6B6B6B"/>
        </w:rPr>
        <w:lastRenderedPageBreak/>
        <w:t>Если Вы или член Вашей семьи стали жертвой указанных противоправных действий со стороны бытовых дебоширов Вы вправе в соответствии с ч. 2 ст. 20 УПК РФ обратиться в мировой суд с заявлением о возбуждении уголовного дела по ст. 115 УК РФ или ст. 116 УК РФ.</w:t>
      </w:r>
    </w:p>
    <w:p w:rsidR="00227864" w:rsidRPr="00227864" w:rsidRDefault="00227864" w:rsidP="00227864">
      <w:pPr>
        <w:pStyle w:val="a3"/>
        <w:spacing w:before="0" w:beforeAutospacing="0" w:after="0" w:afterAutospacing="0"/>
        <w:jc w:val="both"/>
        <w:rPr>
          <w:color w:val="6B6B6B"/>
        </w:rPr>
      </w:pPr>
      <w:r w:rsidRPr="00227864">
        <w:rPr>
          <w:color w:val="6B6B6B"/>
        </w:rPr>
        <w:t xml:space="preserve">Вместе с тем, если Вы находитесь в зависимом или беспомощном состоянии либо по иным причинам не можете защищать свои права и законные интересы уголовное дело по </w:t>
      </w:r>
      <w:proofErr w:type="spellStart"/>
      <w:r w:rsidRPr="00227864">
        <w:rPr>
          <w:color w:val="6B6B6B"/>
        </w:rPr>
        <w:t>ст.ст</w:t>
      </w:r>
      <w:proofErr w:type="spellEnd"/>
      <w:r w:rsidRPr="00227864">
        <w:rPr>
          <w:color w:val="6B6B6B"/>
        </w:rPr>
        <w:t>. 115, 116 УК РФ может быть возбуждено органами предварительного расследования, дознания.</w:t>
      </w:r>
    </w:p>
    <w:p w:rsidR="00227864" w:rsidRPr="00227864" w:rsidRDefault="00227864" w:rsidP="00227864">
      <w:pPr>
        <w:pStyle w:val="a3"/>
        <w:spacing w:before="0" w:beforeAutospacing="0" w:after="0" w:afterAutospacing="0"/>
        <w:rPr>
          <w:color w:val="6B6B6B"/>
        </w:rPr>
      </w:pPr>
      <w:r w:rsidRPr="00227864">
        <w:rPr>
          <w:color w:val="6B6B6B"/>
        </w:rPr>
        <w:t>В данному случае Вы вправе обратиться к Вашему участковому уполномоченному полиции или в отдел полиции с соответствующим заявлением о привлечении виновного лица к уголовной ответственности.</w:t>
      </w:r>
    </w:p>
    <w:p w:rsidR="00227864" w:rsidRPr="00227864" w:rsidRDefault="00227864" w:rsidP="00227864">
      <w:pPr>
        <w:pStyle w:val="a3"/>
        <w:spacing w:before="0" w:beforeAutospacing="0" w:after="0" w:afterAutospacing="0"/>
        <w:jc w:val="both"/>
        <w:rPr>
          <w:color w:val="6B6B6B"/>
        </w:rPr>
      </w:pPr>
      <w:r w:rsidRPr="00227864">
        <w:rPr>
          <w:rStyle w:val="a4"/>
          <w:color w:val="6B6B6B"/>
        </w:rPr>
        <w:t>Приложение № 3</w:t>
      </w:r>
    </w:p>
    <w:p w:rsidR="00227864" w:rsidRPr="00227864" w:rsidRDefault="00227864" w:rsidP="00227864">
      <w:pPr>
        <w:pStyle w:val="a3"/>
        <w:spacing w:before="0" w:beforeAutospacing="0" w:after="0" w:afterAutospacing="0"/>
        <w:rPr>
          <w:color w:val="6B6B6B"/>
        </w:rPr>
      </w:pPr>
      <w:r w:rsidRPr="00227864">
        <w:rPr>
          <w:rStyle w:val="a4"/>
          <w:color w:val="6B6B6B"/>
        </w:rPr>
        <w:t>ЕСЛИ В СЕМЬЕ ДЕБОШИРА ВОСПИТЫВАЕТСЯ НЕСОВЕРШЕННОЛЕТНИЙ РЕБЕНОК</w:t>
      </w:r>
    </w:p>
    <w:p w:rsidR="00227864" w:rsidRPr="00227864" w:rsidRDefault="00227864" w:rsidP="00227864">
      <w:pPr>
        <w:pStyle w:val="a3"/>
        <w:spacing w:before="0" w:beforeAutospacing="0" w:after="0" w:afterAutospacing="0"/>
        <w:rPr>
          <w:color w:val="6B6B6B"/>
        </w:rPr>
      </w:pPr>
      <w:r w:rsidRPr="00227864">
        <w:rPr>
          <w:color w:val="6B6B6B"/>
        </w:rPr>
        <w:t>Статьей 156 Уголовного Кодекса Российской Федерации предусмотрена уголовная ответственность за неисполнение обязанностей по воспитанию несовершеннолетнего</w:t>
      </w:r>
    </w:p>
    <w:p w:rsidR="00227864" w:rsidRPr="00227864" w:rsidRDefault="00227864" w:rsidP="00227864">
      <w:pPr>
        <w:pStyle w:val="a3"/>
        <w:spacing w:before="0" w:beforeAutospacing="0" w:after="0" w:afterAutospacing="0"/>
        <w:jc w:val="both"/>
        <w:rPr>
          <w:color w:val="6B6B6B"/>
        </w:rPr>
      </w:pPr>
      <w:r w:rsidRPr="00227864">
        <w:rPr>
          <w:color w:val="6B6B6B"/>
        </w:rPr>
        <w:t>Если Вы являетесь свидетелем неисполнения или ненадлежащего исполнения обязанностей по воспитанию несовершеннолетнего родителем или иным лицом, на которое возложены эти обязанности, если это деяние соединено с жестоким обращением с несовершеннолетним, обратитесь по телефону горячей линии _________ в орган опеки и попечительства.</w:t>
      </w:r>
    </w:p>
    <w:p w:rsidR="00227864" w:rsidRPr="00227864" w:rsidRDefault="00227864" w:rsidP="00227864">
      <w:pPr>
        <w:pStyle w:val="a3"/>
        <w:spacing w:before="0" w:beforeAutospacing="0" w:after="0" w:afterAutospacing="0"/>
        <w:jc w:val="both"/>
        <w:rPr>
          <w:color w:val="6B6B6B"/>
        </w:rPr>
      </w:pPr>
      <w:r w:rsidRPr="00227864">
        <w:rPr>
          <w:color w:val="6B6B6B"/>
        </w:rPr>
        <w:t>Данную информацию Вы также можете сообщить участковому уполномоченному полиции.</w:t>
      </w:r>
    </w:p>
    <w:p w:rsidR="00227864" w:rsidRPr="00227864" w:rsidRDefault="00227864" w:rsidP="00227864">
      <w:pPr>
        <w:pStyle w:val="a3"/>
        <w:spacing w:before="0" w:beforeAutospacing="0" w:after="0" w:afterAutospacing="0"/>
        <w:jc w:val="both"/>
        <w:rPr>
          <w:color w:val="6B6B6B"/>
        </w:rPr>
      </w:pPr>
      <w:r w:rsidRPr="00227864">
        <w:rPr>
          <w:rStyle w:val="a4"/>
          <w:color w:val="6B6B6B"/>
        </w:rPr>
        <w:t>В случае бездействия органов опеки и попечительства, внутренних дел по Вашим сообщениям просим обратиться к районному прокурору</w:t>
      </w:r>
      <w:r w:rsidRPr="00227864">
        <w:rPr>
          <w:color w:val="6B6B6B"/>
        </w:rPr>
        <w:t>.</w:t>
      </w:r>
    </w:p>
    <w:p w:rsidR="00227864" w:rsidRPr="00227864" w:rsidRDefault="00227864" w:rsidP="00227864">
      <w:pPr>
        <w:pStyle w:val="a3"/>
        <w:spacing w:before="0" w:beforeAutospacing="0" w:after="0" w:afterAutospacing="0"/>
        <w:jc w:val="both"/>
        <w:rPr>
          <w:color w:val="6B6B6B"/>
        </w:rPr>
      </w:pPr>
      <w:r w:rsidRPr="00227864">
        <w:rPr>
          <w:rStyle w:val="a4"/>
          <w:color w:val="6B6B6B"/>
        </w:rPr>
        <w:t>Приложение № 4</w:t>
      </w:r>
    </w:p>
    <w:p w:rsidR="00227864" w:rsidRPr="00227864" w:rsidRDefault="00227864" w:rsidP="00227864">
      <w:pPr>
        <w:pStyle w:val="a3"/>
        <w:spacing w:before="0" w:beforeAutospacing="0" w:after="0" w:afterAutospacing="0"/>
        <w:rPr>
          <w:color w:val="6B6B6B"/>
        </w:rPr>
      </w:pPr>
      <w:r w:rsidRPr="00227864">
        <w:rPr>
          <w:rStyle w:val="a4"/>
          <w:color w:val="6B6B6B"/>
        </w:rPr>
        <w:t>ИСКЛЮЧИТЕЛЬНОЙ МЕРОЙ ВОЗДЕЙСТВИЯ НА БЫТОВЫХ ДЕБОШИРОВ ЯВЛЯЕТСЯ ВЫСЕЛЕНИЕ В СУДЕБНОМ ПОРЯДКЕ ИЗ МУНИЦПАЛЬНОГО (ПО ДОГОВОРУ СОЦИАЛЬНОГО НАЙМА С АДМИНИСТРАЦИЕЙ РАЙОНА) ЖИЛОГО ПОМЕЩЕНИЯ</w:t>
      </w:r>
    </w:p>
    <w:p w:rsidR="00227864" w:rsidRPr="00227864" w:rsidRDefault="00227864" w:rsidP="00227864">
      <w:pPr>
        <w:pStyle w:val="a3"/>
        <w:spacing w:before="0" w:beforeAutospacing="0" w:after="0" w:afterAutospacing="0"/>
        <w:rPr>
          <w:color w:val="6B6B6B"/>
        </w:rPr>
      </w:pPr>
      <w:r w:rsidRPr="00227864">
        <w:rPr>
          <w:color w:val="6B6B6B"/>
        </w:rPr>
        <w:t>Согласно ст. 293 Гражданского кодекса РФ, если собственник жилого помещения использует его не по назначению,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также назначить собственнику соразмерный срок для ремонта помещения.</w:t>
      </w:r>
    </w:p>
    <w:p w:rsidR="00227864" w:rsidRPr="00227864" w:rsidRDefault="00227864" w:rsidP="00227864">
      <w:pPr>
        <w:pStyle w:val="a3"/>
        <w:spacing w:before="0" w:beforeAutospacing="0" w:after="0" w:afterAutospacing="0"/>
        <w:jc w:val="both"/>
        <w:rPr>
          <w:color w:val="6B6B6B"/>
        </w:rPr>
      </w:pPr>
      <w:r w:rsidRPr="00227864">
        <w:rPr>
          <w:color w:val="6B6B6B"/>
        </w:rPr>
        <w:t xml:space="preserve">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w:t>
      </w:r>
      <w:proofErr w:type="gramStart"/>
      <w:r w:rsidRPr="00227864">
        <w:rPr>
          <w:color w:val="6B6B6B"/>
        </w:rPr>
        <w:t>от продаже</w:t>
      </w:r>
      <w:proofErr w:type="gramEnd"/>
      <w:r w:rsidRPr="00227864">
        <w:rPr>
          <w:color w:val="6B6B6B"/>
        </w:rPr>
        <w:t xml:space="preserve"> средств за вычетом расходов на исполнение судебного решения.</w:t>
      </w:r>
    </w:p>
    <w:p w:rsidR="00227864" w:rsidRPr="00227864" w:rsidRDefault="00227864" w:rsidP="00227864">
      <w:pPr>
        <w:pStyle w:val="a3"/>
        <w:spacing w:before="0" w:beforeAutospacing="0" w:after="0" w:afterAutospacing="0"/>
        <w:jc w:val="both"/>
        <w:rPr>
          <w:color w:val="6B6B6B"/>
        </w:rPr>
      </w:pPr>
      <w:r w:rsidRPr="00227864">
        <w:rPr>
          <w:color w:val="6B6B6B"/>
        </w:rPr>
        <w:t>К систематическим нарушениям следует отнести неоднократные, постоянно повторяющиеся действия:</w:t>
      </w:r>
    </w:p>
    <w:p w:rsidR="00227864" w:rsidRPr="00227864" w:rsidRDefault="00227864" w:rsidP="00227864">
      <w:pPr>
        <w:pStyle w:val="a3"/>
        <w:spacing w:before="0" w:beforeAutospacing="0" w:after="0" w:afterAutospacing="0"/>
        <w:jc w:val="both"/>
        <w:rPr>
          <w:color w:val="6B6B6B"/>
        </w:rPr>
      </w:pPr>
      <w:r w:rsidRPr="00227864">
        <w:rPr>
          <w:color w:val="6B6B6B"/>
        </w:rPr>
        <w:t xml:space="preserve">по нарушению требований пожарной безопасности, санитарно-гигиенических, строительных норм и </w:t>
      </w:r>
      <w:proofErr w:type="gramStart"/>
      <w:r w:rsidRPr="00227864">
        <w:rPr>
          <w:color w:val="6B6B6B"/>
        </w:rPr>
        <w:t>правил</w:t>
      </w:r>
      <w:proofErr w:type="gramEnd"/>
      <w:r w:rsidRPr="00227864">
        <w:rPr>
          <w:color w:val="6B6B6B"/>
        </w:rPr>
        <w:t xml:space="preserve"> и иных требований законодательства по нарушению правил пользования жилыми помещениями.</w:t>
      </w:r>
    </w:p>
    <w:p w:rsidR="00227864" w:rsidRPr="00227864" w:rsidRDefault="00227864" w:rsidP="00227864">
      <w:pPr>
        <w:pStyle w:val="a3"/>
        <w:spacing w:before="0" w:beforeAutospacing="0" w:after="0" w:afterAutospacing="0"/>
        <w:jc w:val="both"/>
        <w:rPr>
          <w:color w:val="6B6B6B"/>
        </w:rPr>
      </w:pPr>
      <w:r w:rsidRPr="00227864">
        <w:rPr>
          <w:color w:val="6B6B6B"/>
        </w:rPr>
        <w:t>Важно отметить, что собственники квартир не вправе сами по собственной инициативе обращаться в суд с заявлением о выселении неблагополучных соседей.</w:t>
      </w:r>
    </w:p>
    <w:p w:rsidR="00227864" w:rsidRPr="00227864" w:rsidRDefault="00227864" w:rsidP="00227864">
      <w:pPr>
        <w:pStyle w:val="a3"/>
        <w:spacing w:before="0" w:beforeAutospacing="0" w:after="0" w:afterAutospacing="0"/>
        <w:jc w:val="both"/>
        <w:rPr>
          <w:color w:val="6B6B6B"/>
        </w:rPr>
      </w:pPr>
      <w:r w:rsidRPr="00227864">
        <w:rPr>
          <w:rStyle w:val="a4"/>
          <w:color w:val="6B6B6B"/>
        </w:rPr>
        <w:t>Для этого Вы вправе обратиться с соответствующим заявлением в администрацию района.</w:t>
      </w:r>
    </w:p>
    <w:p w:rsidR="00227864" w:rsidRPr="00227864" w:rsidRDefault="00227864" w:rsidP="00227864">
      <w:pPr>
        <w:pStyle w:val="a3"/>
        <w:spacing w:before="0" w:beforeAutospacing="0" w:after="0" w:afterAutospacing="0"/>
        <w:jc w:val="both"/>
        <w:rPr>
          <w:color w:val="6B6B6B"/>
        </w:rPr>
      </w:pPr>
      <w:r w:rsidRPr="00227864">
        <w:rPr>
          <w:color w:val="6B6B6B"/>
        </w:rPr>
        <w:t> </w:t>
      </w:r>
    </w:p>
    <w:p w:rsidR="00227864" w:rsidRPr="00227864" w:rsidRDefault="00227864" w:rsidP="00227864">
      <w:pPr>
        <w:pStyle w:val="a3"/>
        <w:spacing w:before="0" w:beforeAutospacing="0" w:after="0" w:afterAutospacing="0"/>
        <w:jc w:val="both"/>
        <w:rPr>
          <w:color w:val="6B6B6B"/>
        </w:rPr>
      </w:pPr>
      <w:r w:rsidRPr="00227864">
        <w:rPr>
          <w:rStyle w:val="a4"/>
          <w:color w:val="6B6B6B"/>
        </w:rPr>
        <w:t>Приложение № 5</w:t>
      </w:r>
    </w:p>
    <w:p w:rsidR="00227864" w:rsidRPr="00227864" w:rsidRDefault="00227864" w:rsidP="00227864">
      <w:pPr>
        <w:pStyle w:val="a3"/>
        <w:spacing w:before="0" w:beforeAutospacing="0" w:after="0" w:afterAutospacing="0"/>
        <w:rPr>
          <w:color w:val="6B6B6B"/>
        </w:rPr>
      </w:pPr>
      <w:r w:rsidRPr="00227864">
        <w:rPr>
          <w:rStyle w:val="a4"/>
          <w:color w:val="6B6B6B"/>
        </w:rPr>
        <w:lastRenderedPageBreak/>
        <w:t>Пьющие люди систематически нарушают общественный порядок и не дают покоя соседям: шумят, мусорят на лестничной площадке, устраивают пьяные разборки и т.д. Какие можно принять меры?</w:t>
      </w:r>
    </w:p>
    <w:p w:rsidR="00227864" w:rsidRPr="00227864" w:rsidRDefault="00227864" w:rsidP="00227864">
      <w:pPr>
        <w:pStyle w:val="a3"/>
        <w:spacing w:before="0" w:beforeAutospacing="0" w:after="0" w:afterAutospacing="0"/>
        <w:jc w:val="both"/>
        <w:rPr>
          <w:color w:val="6B6B6B"/>
        </w:rPr>
      </w:pPr>
      <w:r w:rsidRPr="00227864">
        <w:rPr>
          <w:rStyle w:val="a4"/>
          <w:color w:val="6B6B6B"/>
        </w:rPr>
        <w:t>Административная ответственность:</w:t>
      </w:r>
    </w:p>
    <w:p w:rsidR="00227864" w:rsidRPr="00227864" w:rsidRDefault="00227864" w:rsidP="00227864">
      <w:pPr>
        <w:pStyle w:val="a3"/>
        <w:spacing w:before="0" w:beforeAutospacing="0" w:after="0" w:afterAutospacing="0"/>
        <w:jc w:val="both"/>
        <w:rPr>
          <w:color w:val="6B6B6B"/>
        </w:rPr>
      </w:pPr>
      <w:r w:rsidRPr="00227864">
        <w:rPr>
          <w:rStyle w:val="a4"/>
          <w:color w:val="6B6B6B"/>
        </w:rPr>
        <w:t>1) Статья 7.21 КоАП РФ. Нарушение права пользования жилыми помещениями:</w:t>
      </w:r>
    </w:p>
    <w:p w:rsidR="00227864" w:rsidRPr="00227864" w:rsidRDefault="00227864" w:rsidP="00227864">
      <w:pPr>
        <w:pStyle w:val="a3"/>
        <w:spacing w:before="0" w:beforeAutospacing="0" w:after="0" w:afterAutospacing="0"/>
        <w:jc w:val="both"/>
        <w:rPr>
          <w:color w:val="6B6B6B"/>
        </w:rPr>
      </w:pPr>
      <w:r w:rsidRPr="00227864">
        <w:rPr>
          <w:color w:val="6B6B6B"/>
        </w:rPr>
        <w:t>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 влечет предупреждение или наложение административного штрафа на граждан в размер от одной тысячи до одной тысячи пятисот рублей.</w:t>
      </w:r>
    </w:p>
    <w:p w:rsidR="00227864" w:rsidRPr="00227864" w:rsidRDefault="00227864" w:rsidP="00227864">
      <w:pPr>
        <w:pStyle w:val="a3"/>
        <w:spacing w:before="0" w:beforeAutospacing="0" w:after="0" w:afterAutospacing="0"/>
        <w:rPr>
          <w:color w:val="6B6B6B"/>
        </w:rPr>
      </w:pPr>
      <w:r w:rsidRPr="00227864">
        <w:rPr>
          <w:rStyle w:val="a4"/>
          <w:color w:val="6B6B6B"/>
        </w:rPr>
        <w:t>2) Статья 20.1 КоАП РФ. Мелкое хулиганство</w:t>
      </w:r>
    </w:p>
    <w:p w:rsidR="00227864" w:rsidRPr="00227864" w:rsidRDefault="00227864" w:rsidP="00227864">
      <w:pPr>
        <w:pStyle w:val="a3"/>
        <w:spacing w:before="0" w:beforeAutospacing="0" w:after="0" w:afterAutospacing="0"/>
        <w:jc w:val="both"/>
        <w:rPr>
          <w:color w:val="6B6B6B"/>
        </w:rPr>
      </w:pPr>
      <w:r w:rsidRPr="00227864">
        <w:rPr>
          <w:color w:val="6B6B6B"/>
        </w:rPr>
        <w:t>Мелкое хулиганство, то есть наруш</w:t>
      </w:r>
      <w:bookmarkStart w:id="0" w:name="_GoBack"/>
      <w:bookmarkEnd w:id="0"/>
      <w:r w:rsidRPr="00227864">
        <w:rPr>
          <w:color w:val="6B6B6B"/>
        </w:rPr>
        <w:t>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 влечет наложение административного штрафа в размере от пятисот до одной тысяч) рублей или административный арест на срок до пятнадцати суток.</w:t>
      </w:r>
    </w:p>
    <w:p w:rsidR="00227864" w:rsidRPr="00227864" w:rsidRDefault="00227864" w:rsidP="00227864">
      <w:pPr>
        <w:pStyle w:val="a3"/>
        <w:spacing w:before="0" w:beforeAutospacing="0" w:after="0" w:afterAutospacing="0"/>
        <w:jc w:val="both"/>
        <w:rPr>
          <w:color w:val="6B6B6B"/>
        </w:rPr>
      </w:pPr>
      <w:r w:rsidRPr="00227864">
        <w:rPr>
          <w:color w:val="6B6B6B"/>
        </w:rPr>
        <w:t xml:space="preserve">Те же действия, сопряженные с неповиновением законному требовании представителя власти либо иного лица, исполняющего обязанности </w:t>
      </w:r>
      <w:proofErr w:type="gramStart"/>
      <w:r w:rsidRPr="00227864">
        <w:rPr>
          <w:color w:val="6B6B6B"/>
        </w:rPr>
        <w:t>по охран</w:t>
      </w:r>
      <w:proofErr w:type="gramEnd"/>
      <w:r w:rsidRPr="00227864">
        <w:rPr>
          <w:color w:val="6B6B6B"/>
        </w:rPr>
        <w:t>: общественного порядка или пресекающего нарушение общественного порядка, - 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FB7E6D" w:rsidRPr="00227864" w:rsidRDefault="00FB7E6D">
      <w:pPr>
        <w:rPr>
          <w:rFonts w:ascii="Times New Roman" w:hAnsi="Times New Roman" w:cs="Times New Roman"/>
          <w:sz w:val="24"/>
          <w:szCs w:val="24"/>
        </w:rPr>
      </w:pPr>
    </w:p>
    <w:sectPr w:rsidR="00FB7E6D" w:rsidRPr="002278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864"/>
    <w:rsid w:val="00227864"/>
    <w:rsid w:val="00FB7E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B8726-390D-4896-B6B0-59F5F69FA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78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2786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7790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1187</Words>
  <Characters>6766</Characters>
  <Application>Microsoft Office Word</Application>
  <DocSecurity>0</DocSecurity>
  <Lines>56</Lines>
  <Paragraphs>15</Paragraphs>
  <ScaleCrop>false</ScaleCrop>
  <Company/>
  <LinksUpToDate>false</LinksUpToDate>
  <CharactersWithSpaces>7938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2020-07-14T11:41:00Z</dcterms:created>
  <dcterms:modified xsi:type="dcterms:W3CDTF">2020-07-14T11:42:00Z</dcterms:modified>
</cp:coreProperties>
</file>